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6E8" w:rsidRPr="006D425B" w:rsidRDefault="00C156E8" w:rsidP="00C156E8">
      <w:pPr>
        <w:rPr>
          <w:rFonts w:ascii="Arial" w:hAnsi="Arial" w:cs="Arial"/>
          <w:b/>
          <w:bCs/>
          <w:sz w:val="24"/>
          <w:szCs w:val="24"/>
        </w:rPr>
      </w:pPr>
      <w:r w:rsidRPr="006D425B">
        <w:rPr>
          <w:rFonts w:ascii="Arial" w:hAnsi="Arial" w:cs="Arial"/>
          <w:b/>
          <w:bCs/>
          <w:sz w:val="24"/>
          <w:szCs w:val="24"/>
        </w:rPr>
        <w:t>Programma-inhoud workshop ‘Helde</w:t>
      </w:r>
      <w:r>
        <w:rPr>
          <w:rFonts w:ascii="Arial" w:hAnsi="Arial" w:cs="Arial"/>
          <w:b/>
          <w:bCs/>
          <w:sz w:val="24"/>
          <w:szCs w:val="24"/>
        </w:rPr>
        <w:t>re dossiers opstellen</w:t>
      </w:r>
      <w:r w:rsidRPr="006D425B">
        <w:rPr>
          <w:rFonts w:ascii="Arial" w:hAnsi="Arial" w:cs="Arial"/>
          <w:b/>
          <w:bCs/>
          <w:sz w:val="24"/>
          <w:szCs w:val="24"/>
        </w:rPr>
        <w:t>’</w:t>
      </w:r>
      <w:r>
        <w:rPr>
          <w:rFonts w:ascii="Arial" w:hAnsi="Arial" w:cs="Arial"/>
          <w:b/>
          <w:bCs/>
          <w:sz w:val="24"/>
          <w:szCs w:val="24"/>
        </w:rPr>
        <w:t xml:space="preserve"> bij </w:t>
      </w:r>
      <w:proofErr w:type="spellStart"/>
      <w:r>
        <w:rPr>
          <w:rFonts w:ascii="Arial" w:hAnsi="Arial" w:cs="Arial"/>
          <w:b/>
          <w:bCs/>
          <w:sz w:val="24"/>
          <w:szCs w:val="24"/>
        </w:rPr>
        <w:t>Farent</w:t>
      </w:r>
      <w:proofErr w:type="spellEnd"/>
    </w:p>
    <w:p w:rsidR="00C156E8" w:rsidRPr="006D425B" w:rsidRDefault="00C156E8" w:rsidP="00C156E8">
      <w:pPr>
        <w:rPr>
          <w:rFonts w:ascii="Arial" w:hAnsi="Arial" w:cs="Arial"/>
          <w:sz w:val="24"/>
          <w:szCs w:val="24"/>
        </w:rPr>
      </w:pPr>
    </w:p>
    <w:p w:rsidR="00C156E8" w:rsidRDefault="00C156E8" w:rsidP="00C156E8">
      <w:pPr>
        <w:rPr>
          <w:rFonts w:ascii="Arial" w:hAnsi="Arial" w:cs="Arial"/>
          <w:sz w:val="24"/>
          <w:szCs w:val="24"/>
        </w:rPr>
      </w:pPr>
      <w:r>
        <w:rPr>
          <w:rFonts w:ascii="Arial" w:hAnsi="Arial" w:cs="Arial"/>
          <w:sz w:val="24"/>
          <w:szCs w:val="24"/>
        </w:rPr>
        <w:t>Een dagdeel duurt 3,5 uur</w:t>
      </w:r>
    </w:p>
    <w:p w:rsidR="00C156E8" w:rsidRDefault="00C156E8" w:rsidP="00C156E8">
      <w:pPr>
        <w:rPr>
          <w:rFonts w:ascii="Arial" w:hAnsi="Arial" w:cs="Arial"/>
          <w:sz w:val="24"/>
          <w:szCs w:val="24"/>
        </w:rPr>
      </w:pPr>
      <w:r>
        <w:rPr>
          <w:rFonts w:ascii="Arial" w:hAnsi="Arial" w:cs="Arial"/>
          <w:sz w:val="24"/>
          <w:szCs w:val="24"/>
        </w:rPr>
        <w:t>’s ochtends van 9.30 – 13.00 uur of ’s middags van 13.00 – 16.30 uur</w:t>
      </w:r>
    </w:p>
    <w:p w:rsidR="00C156E8" w:rsidRDefault="00C156E8" w:rsidP="00C156E8">
      <w:pPr>
        <w:rPr>
          <w:rFonts w:ascii="Arial" w:hAnsi="Arial" w:cs="Arial"/>
          <w:sz w:val="24"/>
          <w:szCs w:val="24"/>
        </w:rPr>
      </w:pPr>
    </w:p>
    <w:p w:rsidR="00C156E8" w:rsidRPr="006D425B" w:rsidRDefault="00C156E8" w:rsidP="00C156E8">
      <w:pPr>
        <w:rPr>
          <w:rFonts w:ascii="Arial" w:hAnsi="Arial" w:cs="Arial"/>
          <w:sz w:val="24"/>
          <w:szCs w:val="24"/>
        </w:rPr>
      </w:pPr>
      <w:r w:rsidRPr="006D425B">
        <w:rPr>
          <w:rFonts w:ascii="Arial" w:hAnsi="Arial" w:cs="Arial"/>
          <w:sz w:val="24"/>
          <w:szCs w:val="24"/>
        </w:rPr>
        <w:t>Het programma</w:t>
      </w:r>
      <w:r>
        <w:rPr>
          <w:rFonts w:ascii="Arial" w:hAnsi="Arial" w:cs="Arial"/>
          <w:sz w:val="24"/>
          <w:szCs w:val="24"/>
        </w:rPr>
        <w:t xml:space="preserve"> van de workshop, een ochtend of een middag,</w:t>
      </w:r>
      <w:r w:rsidRPr="006D425B">
        <w:rPr>
          <w:rFonts w:ascii="Arial" w:hAnsi="Arial" w:cs="Arial"/>
          <w:sz w:val="24"/>
          <w:szCs w:val="24"/>
        </w:rPr>
        <w:t xml:space="preserve"> wordt geheel op maat gemaakt voor </w:t>
      </w:r>
      <w:proofErr w:type="spellStart"/>
      <w:r>
        <w:rPr>
          <w:rFonts w:ascii="Arial" w:hAnsi="Arial" w:cs="Arial"/>
          <w:sz w:val="24"/>
          <w:szCs w:val="24"/>
        </w:rPr>
        <w:t>Farent</w:t>
      </w:r>
      <w:proofErr w:type="spellEnd"/>
      <w:r w:rsidRPr="006D425B">
        <w:rPr>
          <w:rFonts w:ascii="Arial" w:hAnsi="Arial" w:cs="Arial"/>
          <w:sz w:val="24"/>
          <w:szCs w:val="24"/>
        </w:rPr>
        <w:t xml:space="preserve">. Gedurende één dagdeel ga ik met de deelnemers aan de slag met hun eigen teksten. Ik laat ze uit hun schrijversrol stappen </w:t>
      </w:r>
      <w:r w:rsidR="00046B69">
        <w:rPr>
          <w:rFonts w:ascii="Arial" w:hAnsi="Arial" w:cs="Arial"/>
          <w:sz w:val="24"/>
          <w:szCs w:val="24"/>
        </w:rPr>
        <w:t>e</w:t>
      </w:r>
      <w:r w:rsidRPr="006D425B">
        <w:rPr>
          <w:rFonts w:ascii="Arial" w:hAnsi="Arial" w:cs="Arial"/>
          <w:sz w:val="24"/>
          <w:szCs w:val="24"/>
        </w:rPr>
        <w:t xml:space="preserve">n zet ze op de stoel van de lezer. Als </w:t>
      </w:r>
      <w:r>
        <w:rPr>
          <w:rFonts w:ascii="Arial" w:hAnsi="Arial" w:cs="Arial"/>
          <w:sz w:val="24"/>
          <w:szCs w:val="24"/>
        </w:rPr>
        <w:t>de deelnemers</w:t>
      </w:r>
      <w:r w:rsidRPr="006D425B">
        <w:rPr>
          <w:rFonts w:ascii="Arial" w:hAnsi="Arial" w:cs="Arial"/>
          <w:sz w:val="24"/>
          <w:szCs w:val="24"/>
        </w:rPr>
        <w:t xml:space="preserve"> zélf ervaren hoe het is om </w:t>
      </w:r>
      <w:r w:rsidR="00046B69">
        <w:rPr>
          <w:rFonts w:ascii="Arial" w:hAnsi="Arial" w:cs="Arial"/>
          <w:sz w:val="24"/>
          <w:szCs w:val="24"/>
        </w:rPr>
        <w:t>verslagen</w:t>
      </w:r>
      <w:r>
        <w:rPr>
          <w:rFonts w:ascii="Arial" w:hAnsi="Arial" w:cs="Arial"/>
          <w:sz w:val="24"/>
          <w:szCs w:val="24"/>
        </w:rPr>
        <w:t xml:space="preserve"> in dossiers</w:t>
      </w:r>
      <w:r w:rsidRPr="006D425B">
        <w:rPr>
          <w:rFonts w:ascii="Arial" w:hAnsi="Arial" w:cs="Arial"/>
          <w:sz w:val="24"/>
          <w:szCs w:val="24"/>
        </w:rPr>
        <w:t xml:space="preserve"> te lezen, worden zij zich bewust van hun rol als schrijver.</w:t>
      </w:r>
    </w:p>
    <w:p w:rsidR="00C156E8" w:rsidRPr="006D425B" w:rsidRDefault="00C156E8" w:rsidP="00C156E8">
      <w:pPr>
        <w:rPr>
          <w:rFonts w:ascii="Arial" w:hAnsi="Arial" w:cs="Arial"/>
          <w:sz w:val="24"/>
          <w:szCs w:val="24"/>
        </w:rPr>
      </w:pPr>
    </w:p>
    <w:p w:rsidR="00C156E8" w:rsidRPr="006D425B" w:rsidRDefault="00C156E8" w:rsidP="00C156E8">
      <w:pPr>
        <w:rPr>
          <w:rFonts w:ascii="Arial" w:hAnsi="Arial" w:cs="Arial"/>
          <w:sz w:val="24"/>
          <w:szCs w:val="24"/>
        </w:rPr>
      </w:pPr>
      <w:r w:rsidRPr="006D425B">
        <w:rPr>
          <w:rFonts w:ascii="Arial" w:hAnsi="Arial" w:cs="Arial"/>
          <w:sz w:val="24"/>
          <w:szCs w:val="24"/>
        </w:rPr>
        <w:t xml:space="preserve">Alle deelnemers hebben een actieve rol gedurende de workshop. Ze hebben teksten van zichzelf bij zich waarmee zij werken. Aan de hand van een ondersteunende </w:t>
      </w:r>
      <w:proofErr w:type="spellStart"/>
      <w:r w:rsidRPr="006D425B">
        <w:rPr>
          <w:rFonts w:ascii="Arial" w:hAnsi="Arial" w:cs="Arial"/>
          <w:sz w:val="24"/>
          <w:szCs w:val="24"/>
        </w:rPr>
        <w:t>powerpointpresentatie</w:t>
      </w:r>
      <w:proofErr w:type="spellEnd"/>
      <w:r w:rsidRPr="006D425B">
        <w:rPr>
          <w:rFonts w:ascii="Arial" w:hAnsi="Arial" w:cs="Arial"/>
          <w:sz w:val="24"/>
          <w:szCs w:val="24"/>
        </w:rPr>
        <w:t xml:space="preserve"> komen bepaalde onderwerpen aan bod, maar elke workshop wordt afgestemd op de teksten die de deelnemers bij zich hebben. Wat we in ieder geval met alle groepen deelnemers bespreken, zijn deze punten:</w:t>
      </w:r>
    </w:p>
    <w:p w:rsidR="00C156E8" w:rsidRPr="006D425B" w:rsidRDefault="00C156E8" w:rsidP="00C156E8">
      <w:pPr>
        <w:rPr>
          <w:rFonts w:ascii="Arial" w:hAnsi="Arial" w:cs="Arial"/>
          <w:sz w:val="24"/>
          <w:szCs w:val="24"/>
        </w:rPr>
      </w:pPr>
      <w:bookmarkStart w:id="0" w:name="_GoBack"/>
      <w:bookmarkEnd w:id="0"/>
    </w:p>
    <w:p w:rsidR="00C156E8" w:rsidRPr="006D425B" w:rsidRDefault="00C156E8" w:rsidP="00C156E8">
      <w:pPr>
        <w:shd w:val="clear" w:color="auto" w:fill="FFFFFF"/>
        <w:spacing w:after="200" w:line="280" w:lineRule="atLeast"/>
        <w:rPr>
          <w:rFonts w:ascii="Arial" w:hAnsi="Arial" w:cs="Arial"/>
          <w:color w:val="222222"/>
          <w:sz w:val="24"/>
          <w:szCs w:val="24"/>
          <w:lang w:eastAsia="nl-NL"/>
        </w:rPr>
      </w:pPr>
      <w:r w:rsidRPr="006D425B">
        <w:rPr>
          <w:rFonts w:ascii="Arial" w:hAnsi="Arial" w:cs="Arial"/>
          <w:b/>
          <w:bCs/>
          <w:i/>
          <w:iCs/>
          <w:color w:val="222222"/>
          <w:sz w:val="24"/>
          <w:szCs w:val="24"/>
          <w:lang w:eastAsia="nl-NL"/>
        </w:rPr>
        <w:t>Helder</w:t>
      </w:r>
      <w:r>
        <w:rPr>
          <w:rFonts w:ascii="Arial" w:hAnsi="Arial" w:cs="Arial"/>
          <w:b/>
          <w:bCs/>
          <w:i/>
          <w:iCs/>
          <w:color w:val="222222"/>
          <w:sz w:val="24"/>
          <w:szCs w:val="24"/>
          <w:lang w:eastAsia="nl-NL"/>
        </w:rPr>
        <w:t>e dossiers opstellen</w:t>
      </w:r>
      <w:r w:rsidRPr="006D425B">
        <w:rPr>
          <w:rFonts w:ascii="Arial" w:hAnsi="Arial" w:cs="Arial"/>
          <w:b/>
          <w:bCs/>
          <w:i/>
          <w:iCs/>
          <w:color w:val="222222"/>
          <w:sz w:val="24"/>
          <w:szCs w:val="24"/>
          <w:lang w:eastAsia="nl-NL"/>
        </w:rPr>
        <w:br/>
      </w:r>
      <w:r w:rsidRPr="006D425B">
        <w:rPr>
          <w:rFonts w:ascii="Arial" w:hAnsi="Arial" w:cs="Arial"/>
          <w:i/>
          <w:iCs/>
          <w:color w:val="222222"/>
          <w:sz w:val="24"/>
          <w:szCs w:val="24"/>
          <w:lang w:eastAsia="nl-NL"/>
        </w:rPr>
        <w:t>Tijdens de workshop ‘Helder</w:t>
      </w:r>
      <w:r>
        <w:rPr>
          <w:rFonts w:ascii="Arial" w:hAnsi="Arial" w:cs="Arial"/>
          <w:i/>
          <w:iCs/>
          <w:color w:val="222222"/>
          <w:sz w:val="24"/>
          <w:szCs w:val="24"/>
          <w:lang w:eastAsia="nl-NL"/>
        </w:rPr>
        <w:t>e dossiers opstellen</w:t>
      </w:r>
      <w:r w:rsidRPr="006D425B">
        <w:rPr>
          <w:rFonts w:ascii="Arial" w:hAnsi="Arial" w:cs="Arial"/>
          <w:i/>
          <w:iCs/>
          <w:color w:val="222222"/>
          <w:sz w:val="24"/>
          <w:szCs w:val="24"/>
          <w:lang w:eastAsia="nl-NL"/>
        </w:rPr>
        <w:t>’ leer je hoe je </w:t>
      </w:r>
      <w:proofErr w:type="spellStart"/>
      <w:r w:rsidRPr="006D425B">
        <w:rPr>
          <w:rFonts w:ascii="Arial" w:hAnsi="Arial" w:cs="Arial"/>
          <w:i/>
          <w:iCs/>
          <w:color w:val="222222"/>
          <w:sz w:val="24"/>
          <w:szCs w:val="24"/>
          <w:lang w:eastAsia="nl-NL"/>
        </w:rPr>
        <w:t>lezergericht</w:t>
      </w:r>
      <w:proofErr w:type="spellEnd"/>
      <w:r w:rsidRPr="006D425B">
        <w:rPr>
          <w:rFonts w:ascii="Arial" w:hAnsi="Arial" w:cs="Arial"/>
          <w:i/>
          <w:iCs/>
          <w:color w:val="222222"/>
          <w:sz w:val="24"/>
          <w:szCs w:val="24"/>
          <w:lang w:eastAsia="nl-NL"/>
        </w:rPr>
        <w:t xml:space="preserve"> rapporteert. Je ervaart wat het gedrag van de lezer betekent voor jou als schrijver: je wordt je dus bewust van je eigen rol als schrijver. Hoe zorg je ervoor dat een rapport helder leesbaar is en geen vragen oproept? Aan de hand van voorbeelden en handige schrijftips wordt rapporteren een stuk gemakkelijker. Bovendien werk je met je eigen tekst, waardoor je het geleerde direct kunt toepassen.  </w:t>
      </w:r>
    </w:p>
    <w:p w:rsidR="00C156E8" w:rsidRPr="006D425B" w:rsidRDefault="00C156E8" w:rsidP="00C156E8">
      <w:pPr>
        <w:shd w:val="clear" w:color="auto" w:fill="FFFFFF"/>
        <w:rPr>
          <w:rFonts w:ascii="Arial" w:hAnsi="Arial" w:cs="Arial"/>
          <w:color w:val="222222"/>
          <w:sz w:val="24"/>
          <w:szCs w:val="24"/>
          <w:lang w:eastAsia="nl-NL"/>
        </w:rPr>
      </w:pPr>
      <w:r w:rsidRPr="006D425B">
        <w:rPr>
          <w:rFonts w:ascii="Arial" w:hAnsi="Arial" w:cs="Arial"/>
          <w:i/>
          <w:iCs/>
          <w:color w:val="000000"/>
          <w:sz w:val="24"/>
          <w:szCs w:val="24"/>
          <w:lang w:eastAsia="nl-NL"/>
        </w:rPr>
        <w:t>Na de training kun je </w:t>
      </w:r>
      <w:r w:rsidRPr="006D425B">
        <w:rPr>
          <w:rFonts w:ascii="Arial" w:hAnsi="Arial" w:cs="Arial"/>
          <w:i/>
          <w:iCs/>
          <w:color w:val="000000"/>
          <w:sz w:val="24"/>
          <w:szCs w:val="24"/>
          <w:lang w:eastAsia="nl-NL"/>
        </w:rPr>
        <w:br/>
        <w:t>·       heldere kernzinnen formuleren: piramidaal schrijven</w:t>
      </w:r>
      <w:r w:rsidRPr="006D425B">
        <w:rPr>
          <w:rFonts w:ascii="Arial" w:hAnsi="Arial" w:cs="Arial"/>
          <w:i/>
          <w:iCs/>
          <w:color w:val="000000"/>
          <w:sz w:val="24"/>
          <w:szCs w:val="24"/>
          <w:lang w:eastAsia="nl-NL"/>
        </w:rPr>
        <w:br/>
        <w:t>·       kort de essentie van een gesprek weergeven</w:t>
      </w:r>
      <w:r w:rsidRPr="006D425B">
        <w:rPr>
          <w:rFonts w:ascii="Arial" w:hAnsi="Arial" w:cs="Arial"/>
          <w:i/>
          <w:iCs/>
          <w:color w:val="000000"/>
          <w:sz w:val="24"/>
          <w:szCs w:val="24"/>
          <w:lang w:eastAsia="nl-NL"/>
        </w:rPr>
        <w:br/>
        <w:t>·       feiten en meningen onderscheiden (objectief versus subjectief)</w:t>
      </w:r>
      <w:r w:rsidRPr="006D425B">
        <w:rPr>
          <w:rFonts w:ascii="Arial" w:hAnsi="Arial" w:cs="Arial"/>
          <w:i/>
          <w:iCs/>
          <w:color w:val="000000"/>
          <w:sz w:val="24"/>
          <w:szCs w:val="24"/>
          <w:lang w:eastAsia="nl-NL"/>
        </w:rPr>
        <w:br/>
        <w:t>·       hoofd- en bijzaken scheiden</w:t>
      </w:r>
    </w:p>
    <w:p w:rsidR="00C156E8" w:rsidRPr="006D425B" w:rsidRDefault="00C156E8" w:rsidP="00C156E8">
      <w:pPr>
        <w:rPr>
          <w:rFonts w:ascii="Arial" w:hAnsi="Arial" w:cs="Arial"/>
          <w:sz w:val="24"/>
          <w:szCs w:val="24"/>
        </w:rPr>
      </w:pPr>
    </w:p>
    <w:p w:rsidR="000138C4" w:rsidRDefault="000138C4"/>
    <w:sectPr w:rsidR="000138C4" w:rsidSect="00586440">
      <w:headerReference w:type="default" r:id="rId6"/>
      <w:pgSz w:w="11906" w:h="16838"/>
      <w:pgMar w:top="284" w:right="1417" w:bottom="851"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6E8" w:rsidRDefault="00C156E8" w:rsidP="00C156E8">
      <w:r>
        <w:separator/>
      </w:r>
    </w:p>
  </w:endnote>
  <w:endnote w:type="continuationSeparator" w:id="0">
    <w:p w:rsidR="00C156E8" w:rsidRDefault="00C156E8" w:rsidP="00C1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6E8" w:rsidRDefault="00C156E8" w:rsidP="00C156E8">
      <w:r>
        <w:separator/>
      </w:r>
    </w:p>
  </w:footnote>
  <w:footnote w:type="continuationSeparator" w:id="0">
    <w:p w:rsidR="00C156E8" w:rsidRDefault="00C156E8" w:rsidP="00C15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86E" w:rsidRPr="008657A0" w:rsidRDefault="00C156E8">
    <w:pPr>
      <w:pStyle w:val="Koptekst"/>
      <w:rPr>
        <w:rFonts w:ascii="Bookman Old Style" w:hAnsi="Bookman Old Style" w:cs="Arial"/>
        <w:sz w:val="21"/>
        <w:szCs w:val="21"/>
      </w:rPr>
    </w:pPr>
    <w:r w:rsidRPr="00752DDB">
      <w:rPr>
        <w:rFonts w:ascii="Arial" w:eastAsia="FangSong" w:hAnsi="Arial" w:cs="Arial"/>
        <w:b/>
        <w:sz w:val="22"/>
        <w:szCs w:val="22"/>
      </w:rPr>
      <w:t>‘Helder</w:t>
    </w:r>
    <w:r>
      <w:rPr>
        <w:rFonts w:ascii="Arial" w:eastAsia="FangSong" w:hAnsi="Arial" w:cs="Arial"/>
        <w:b/>
        <w:sz w:val="22"/>
        <w:szCs w:val="22"/>
      </w:rPr>
      <w:t>e dossiers opstellen</w:t>
    </w:r>
    <w:r w:rsidRPr="00752DDB">
      <w:rPr>
        <w:rFonts w:ascii="Arial" w:eastAsia="FangSong" w:hAnsi="Arial" w:cs="Arial"/>
        <w:b/>
        <w:sz w:val="22"/>
        <w:szCs w:val="22"/>
      </w:rPr>
      <w:t>’</w:t>
    </w:r>
    <w:r w:rsidRPr="00752DDB">
      <w:rPr>
        <w:rFonts w:ascii="Arial" w:eastAsia="FangSong" w:hAnsi="Arial" w:cs="Arial"/>
        <w:sz w:val="22"/>
        <w:szCs w:val="22"/>
      </w:rPr>
      <w:br/>
    </w:r>
    <w:r>
      <w:rPr>
        <w:rFonts w:ascii="Bookman Old Style" w:hAnsi="Bookman Old Style"/>
        <w:noProof/>
        <w:szCs w:val="18"/>
        <w:lang w:eastAsia="nl-NL"/>
      </w:rPr>
      <w:drawing>
        <wp:inline distT="0" distB="0" distL="0" distR="0" wp14:anchorId="58168BA1" wp14:editId="73F77EA5">
          <wp:extent cx="1280160" cy="491490"/>
          <wp:effectExtent l="19050" t="0" r="0" b="0"/>
          <wp:docPr id="37" name="Afbeelding 37" descr="G:\4. NL-workshops\Huisstijl\Logo voor RvdK-materia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4. NL-workshops\Huisstijl\Logo voor RvdK-materiaal.png"/>
                  <pic:cNvPicPr preferRelativeResize="0">
                    <a:picLocks noChangeAspect="1" noChangeArrowheads="1"/>
                  </pic:cNvPicPr>
                </pic:nvPicPr>
                <pic:blipFill>
                  <a:blip r:embed="rId1"/>
                  <a:srcRect/>
                  <a:stretch>
                    <a:fillRect/>
                  </a:stretch>
                </pic:blipFill>
                <pic:spPr bwMode="auto">
                  <a:xfrm>
                    <a:off x="0" y="0"/>
                    <a:ext cx="1280160" cy="491490"/>
                  </a:xfrm>
                  <a:prstGeom prst="rect">
                    <a:avLst/>
                  </a:prstGeom>
                  <a:noFill/>
                  <a:ln w="9525">
                    <a:noFill/>
                    <a:miter lim="800000"/>
                    <a:headEnd/>
                    <a:tailEnd/>
                  </a:ln>
                </pic:spPr>
              </pic:pic>
            </a:graphicData>
          </a:graphic>
        </wp:inline>
      </w:drawing>
    </w:r>
    <w:r>
      <w:rPr>
        <w:rFonts w:ascii="Bookman Old Style" w:hAnsi="Bookman Old Style"/>
        <w:sz w:val="24"/>
        <w:szCs w:val="24"/>
      </w:rPr>
      <w:br/>
    </w:r>
    <w:r>
      <w:rPr>
        <w:rFonts w:ascii="Arial" w:hAnsi="Arial" w:cs="Arial"/>
        <w:sz w:val="13"/>
        <w:szCs w:val="13"/>
      </w:rPr>
      <w:t xml:space="preserve">   </w:t>
    </w:r>
    <w:r w:rsidRPr="00233258">
      <w:rPr>
        <w:rFonts w:ascii="Arial" w:hAnsi="Arial" w:cs="Arial"/>
        <w:color w:val="FFFFFF" w:themeColor="background1"/>
        <w:sz w:val="13"/>
        <w:szCs w:val="13"/>
      </w:rPr>
      <w:t xml:space="preserve">.   </w:t>
    </w:r>
    <w:r w:rsidRPr="002B384E">
      <w:rPr>
        <w:rFonts w:ascii="Arial" w:hAnsi="Arial" w:cs="Arial"/>
        <w:sz w:val="13"/>
        <w:szCs w:val="13"/>
      </w:rPr>
      <w:t xml:space="preserve">   </w:t>
    </w:r>
    <w:r w:rsidRPr="002B384E">
      <w:rPr>
        <w:rFonts w:ascii="Arial" w:hAnsi="Arial" w:cs="Arial"/>
        <w:sz w:val="4"/>
        <w:szCs w:val="4"/>
      </w:rPr>
      <w:t>.</w:t>
    </w:r>
    <w:r w:rsidRPr="00EA31C2">
      <w:rPr>
        <w:rFonts w:ascii="Arial" w:hAnsi="Arial" w:cs="Arial"/>
        <w:i/>
        <w:color w:val="3366CC"/>
        <w:sz w:val="13"/>
        <w:szCs w:val="13"/>
      </w:rPr>
      <w:t>Goed verzorgd Nederlands</w:t>
    </w:r>
  </w:p>
  <w:tbl>
    <w:tblPr>
      <w:tblpPr w:leftFromText="142" w:rightFromText="142" w:vertAnchor="page" w:horzAnchor="page" w:tblpX="6340" w:tblpY="1"/>
      <w:tblOverlap w:val="never"/>
      <w:tblW w:w="0" w:type="auto"/>
      <w:tblLook w:val="01E0" w:firstRow="1" w:lastRow="1" w:firstColumn="1" w:lastColumn="1" w:noHBand="0" w:noVBand="0"/>
    </w:tblPr>
    <w:tblGrid>
      <w:gridCol w:w="222"/>
    </w:tblGrid>
    <w:tr w:rsidR="004C786E" w:rsidTr="0048271E">
      <w:tc>
        <w:tcPr>
          <w:tcW w:w="0" w:type="auto"/>
        </w:tcPr>
        <w:p w:rsidR="004C786E" w:rsidRDefault="00046B69" w:rsidP="0048271E">
          <w:pPr>
            <w:pStyle w:val="RVDKVerdana6"/>
          </w:pPr>
        </w:p>
      </w:tc>
    </w:tr>
  </w:tbl>
  <w:p w:rsidR="004C786E" w:rsidRDefault="00046B69">
    <w:pPr>
      <w:pStyle w:val="Koptekst"/>
    </w:pPr>
  </w:p>
  <w:p w:rsidR="004C786E" w:rsidRDefault="00046B6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6E8"/>
    <w:rsid w:val="000138C4"/>
    <w:rsid w:val="00046B69"/>
    <w:rsid w:val="00C156E8"/>
    <w:rsid w:val="00D628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41FCC"/>
  <w15:chartTrackingRefBased/>
  <w15:docId w15:val="{23564052-0BDC-475D-B83D-66CED322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RVDK Verdana 9"/>
    <w:qFormat/>
    <w:rsid w:val="00C156E8"/>
    <w:pPr>
      <w:spacing w:after="0" w:line="240" w:lineRule="auto"/>
    </w:pPr>
    <w:rPr>
      <w:rFonts w:ascii="Verdana" w:eastAsia="Times New Roman" w:hAnsi="Verdana" w:cs="Times New Roman"/>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56E8"/>
    <w:pPr>
      <w:tabs>
        <w:tab w:val="center" w:pos="4536"/>
        <w:tab w:val="right" w:pos="9072"/>
      </w:tabs>
    </w:pPr>
  </w:style>
  <w:style w:type="character" w:customStyle="1" w:styleId="KoptekstChar">
    <w:name w:val="Koptekst Char"/>
    <w:basedOn w:val="Standaardalinea-lettertype"/>
    <w:link w:val="Koptekst"/>
    <w:uiPriority w:val="99"/>
    <w:rsid w:val="00C156E8"/>
    <w:rPr>
      <w:rFonts w:ascii="Verdana" w:eastAsia="Times New Roman" w:hAnsi="Verdana" w:cs="Times New Roman"/>
      <w:sz w:val="18"/>
      <w:szCs w:val="20"/>
    </w:rPr>
  </w:style>
  <w:style w:type="paragraph" w:customStyle="1" w:styleId="RVDKVerdana6">
    <w:name w:val="RVDK Verdana 6"/>
    <w:aliases w:val="5"/>
    <w:basedOn w:val="Standaard"/>
    <w:rsid w:val="00C156E8"/>
    <w:rPr>
      <w:sz w:val="13"/>
    </w:rPr>
  </w:style>
  <w:style w:type="paragraph" w:styleId="Voettekst">
    <w:name w:val="footer"/>
    <w:basedOn w:val="Standaard"/>
    <w:link w:val="VoettekstChar"/>
    <w:uiPriority w:val="99"/>
    <w:unhideWhenUsed/>
    <w:rsid w:val="00C156E8"/>
    <w:pPr>
      <w:tabs>
        <w:tab w:val="center" w:pos="4536"/>
        <w:tab w:val="right" w:pos="9072"/>
      </w:tabs>
    </w:pPr>
  </w:style>
  <w:style w:type="character" w:customStyle="1" w:styleId="VoettekstChar">
    <w:name w:val="Voettekst Char"/>
    <w:basedOn w:val="Standaardalinea-lettertype"/>
    <w:link w:val="Voettekst"/>
    <w:uiPriority w:val="99"/>
    <w:rsid w:val="00C156E8"/>
    <w:rPr>
      <w:rFonts w:ascii="Verdana" w:eastAsia="Times New Roman" w:hAnsi="Verdana"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1417</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Manja de Bruijn</dc:creator>
  <cp:keywords/>
  <dc:description/>
  <cp:lastModifiedBy>Manja de Bruijn</cp:lastModifiedBy>
  <cp:revision>2</cp:revision>
  <dcterms:created xsi:type="dcterms:W3CDTF">2019-12-11T09:46:00Z</dcterms:created>
  <dcterms:modified xsi:type="dcterms:W3CDTF">2020-01-06T10:10:00Z</dcterms:modified>
</cp:coreProperties>
</file>